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C" w:rsidRPr="00C8616C" w:rsidRDefault="00271718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276850" cy="1034415"/>
                <wp:effectExtent l="0" t="0" r="0" b="0"/>
                <wp:wrapNone/>
                <wp:docPr id="2" name="WordArt 2" descr="中共滕州市西岗镇委员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10344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718" w:rsidRDefault="00271718" w:rsidP="0027171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中共滕州市西岗镇委员会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中共滕州市西岗镇委员会" style="position:absolute;left:0;text-align:left;margin-left:364.3pt;margin-top:3pt;width:415.5pt;height:81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" filled="f" stroked="f">
                <v:stroke joinstyle="round"/>
                <o:lock v:ext="edit" shapetype="t"/>
                <v:textbox style="mso-fit-shape-to-text:t">
                  <w:txbxContent>
                    <w:p w:rsidR="00271718" w:rsidRDefault="00271718" w:rsidP="0027171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中共滕州市西岗镇委员会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271718" w:rsidRDefault="00271718" w:rsidP="00271718">
      <w:pPr>
        <w:spacing w:line="560" w:lineRule="exact"/>
        <w:jc w:val="center"/>
        <w:rPr>
          <w:rFonts w:ascii="宋体" w:hAnsi="宋体" w:hint="eastAsia"/>
          <w:spacing w:val="2"/>
          <w:sz w:val="28"/>
        </w:rPr>
      </w:pPr>
      <w:r>
        <w:rPr>
          <w:rFonts w:ascii="宋体" w:hAnsi="宋体" w:hint="eastAsia"/>
          <w:spacing w:val="2"/>
          <w:sz w:val="28"/>
        </w:rPr>
        <w:t>西发〔2019〕</w:t>
      </w:r>
      <w:r w:rsidR="00D35B9C">
        <w:rPr>
          <w:rFonts w:ascii="宋体" w:hAnsi="宋体"/>
          <w:spacing w:val="2"/>
          <w:sz w:val="28"/>
        </w:rPr>
        <w:t>5</w:t>
      </w:r>
      <w:r w:rsidR="005B07E6">
        <w:rPr>
          <w:rFonts w:ascii="宋体" w:hAnsi="宋体"/>
          <w:spacing w:val="2"/>
          <w:sz w:val="28"/>
        </w:rPr>
        <w:t>6</w:t>
      </w:r>
      <w:bookmarkStart w:id="0" w:name="_GoBack"/>
      <w:bookmarkEnd w:id="0"/>
      <w:r>
        <w:rPr>
          <w:rFonts w:ascii="宋体" w:hAnsi="宋体" w:hint="eastAsia"/>
          <w:spacing w:val="2"/>
          <w:sz w:val="28"/>
        </w:rPr>
        <w:t>号</w:t>
      </w:r>
    </w:p>
    <w:p w:rsidR="00CA3425" w:rsidRPr="00CA3425" w:rsidRDefault="00C8616C" w:rsidP="00CA3425">
      <w:pPr>
        <w:jc w:val="center"/>
        <w:rPr>
          <w:rFonts w:ascii="方正小标宋简体" w:eastAsia="方正小标宋简体" w:cs="Times New Roman"/>
          <w:color w:val="000000"/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5613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5B07E6" w:rsidRDefault="005B07E6" w:rsidP="005B07E6">
      <w:pPr>
        <w:spacing w:line="70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中共西岗镇委员会</w:t>
      </w:r>
    </w:p>
    <w:p w:rsidR="005B07E6" w:rsidRDefault="005B07E6" w:rsidP="005B07E6">
      <w:pPr>
        <w:spacing w:line="700" w:lineRule="exact"/>
        <w:jc w:val="center"/>
        <w:rPr>
          <w:rFonts w:ascii="方正大标宋简体" w:eastAsia="方正大标宋简体" w:hint="eastAsia"/>
          <w:spacing w:val="40"/>
          <w:sz w:val="44"/>
          <w:szCs w:val="44"/>
        </w:rPr>
      </w:pPr>
      <w:r>
        <w:rPr>
          <w:rFonts w:ascii="方正大标宋简体" w:eastAsia="方正大标宋简体" w:hint="eastAsia"/>
          <w:spacing w:val="40"/>
          <w:sz w:val="44"/>
          <w:szCs w:val="44"/>
        </w:rPr>
        <w:t>西岗镇人民政府</w:t>
      </w:r>
    </w:p>
    <w:p w:rsidR="005B07E6" w:rsidRDefault="005B07E6" w:rsidP="005B07E6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关于“三秋”秸秆禁烧工作的实施意见</w:t>
      </w:r>
    </w:p>
    <w:p w:rsidR="005B07E6" w:rsidRDefault="005B07E6" w:rsidP="005B07E6">
      <w:pPr>
        <w:spacing w:line="700" w:lineRule="exact"/>
        <w:jc w:val="center"/>
        <w:rPr>
          <w:rFonts w:ascii="方正大标宋简体" w:eastAsia="方正大标宋简体" w:hint="eastAsia"/>
          <w:sz w:val="44"/>
          <w:szCs w:val="44"/>
        </w:rPr>
      </w:pPr>
    </w:p>
    <w:p w:rsidR="005B07E6" w:rsidRDefault="005B07E6" w:rsidP="005B07E6">
      <w:pPr>
        <w:spacing w:line="540" w:lineRule="atLeas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为切实做好全镇农作物秸秆禁烧工作，消除因焚烧秸秆造成的资源浪费和大气污染，维护人民群众的身体健康、财产和公共安全，根据《中华人民共和国大气污染防治法》等法律法规和有关文件精神，结合我镇实际，特制定以下实施</w:t>
      </w:r>
      <w:r>
        <w:rPr>
          <w:rFonts w:ascii="仿宋_GB2312" w:eastAsia="仿宋_GB2312" w:hAnsi="仿宋" w:hint="eastAsia"/>
          <w:spacing w:val="-4"/>
          <w:kern w:val="36"/>
          <w:sz w:val="32"/>
          <w:szCs w:val="32"/>
        </w:rPr>
        <w:t>意见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。</w:t>
      </w:r>
    </w:p>
    <w:p w:rsidR="005B07E6" w:rsidRDefault="005B07E6" w:rsidP="005B07E6">
      <w:pPr>
        <w:spacing w:line="540" w:lineRule="atLeast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一、指导思想</w:t>
      </w:r>
    </w:p>
    <w:p w:rsidR="005B07E6" w:rsidRDefault="005B07E6" w:rsidP="005B07E6">
      <w:pPr>
        <w:spacing w:line="54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坚持秸秆综合利用与禁烧措施相结合，在全面推广玉米联合收获、秸秆精细还田的基础上，以严格奖惩为手段，全面实现秸秆禁烧。</w:t>
      </w:r>
    </w:p>
    <w:p w:rsidR="005B07E6" w:rsidRDefault="005B07E6" w:rsidP="005B07E6">
      <w:pPr>
        <w:spacing w:line="540" w:lineRule="atLeast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二、主要目标</w:t>
      </w:r>
    </w:p>
    <w:p w:rsidR="005B07E6" w:rsidRDefault="005B07E6" w:rsidP="005B07E6">
      <w:pPr>
        <w:spacing w:line="54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在全镇范围内全区域、全时段禁止露天焚烧农作物秸秆、落叶等产生烟尘污染的物质，全面清理积存在路边、地边、村边、渠边、坑边、林缘等处的农作物秸秆、杂草、落叶等。</w:t>
      </w:r>
    </w:p>
    <w:p w:rsidR="005B07E6" w:rsidRDefault="005B07E6" w:rsidP="005B07E6">
      <w:pPr>
        <w:spacing w:line="540" w:lineRule="atLeast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三、工作措施</w:t>
      </w:r>
    </w:p>
    <w:p w:rsidR="005B07E6" w:rsidRDefault="005B07E6" w:rsidP="005B07E6">
      <w:pPr>
        <w:spacing w:line="540" w:lineRule="atLeas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lastRenderedPageBreak/>
        <w:t>（一）强化秸秆禁烧宣传教育。</w:t>
      </w:r>
      <w:r>
        <w:rPr>
          <w:rFonts w:ascii="仿宋_GB2312" w:eastAsia="仿宋_GB2312" w:hAnsi="仿宋" w:hint="eastAsia"/>
          <w:sz w:val="32"/>
          <w:szCs w:val="32"/>
        </w:rPr>
        <w:t>通过宣传车巡逻、村居广播、标语横幅、发放《致学生家长的一封信》等多种形式，营造防火高压态势。每个党总支至少扎制一辆宣传车，不间断巡回宣传。</w:t>
      </w:r>
    </w:p>
    <w:p w:rsidR="005B07E6" w:rsidRDefault="005B07E6" w:rsidP="005B07E6">
      <w:pPr>
        <w:spacing w:line="540" w:lineRule="atLeas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（二）全面推行技术禁烧和集中堆放。</w:t>
      </w:r>
      <w:r>
        <w:rPr>
          <w:rFonts w:ascii="仿宋_GB2312" w:eastAsia="仿宋_GB2312" w:hAnsi="仿宋" w:cs="仿宋_GB2312" w:hint="eastAsia"/>
          <w:sz w:val="32"/>
          <w:szCs w:val="32"/>
        </w:rPr>
        <w:t>所有进地作业的玉米收获机必须安装秸秆还田装置。全面做到“四个一块”，即成熟一块、收割一块、耕翻一块、播种一块。对于不能及时有效利用的秸秆，要集中清理清运，确保达到田间净、地头净、沟渠净、路边净、树下净。每个村至少建设2个以上的秸秆集中堆放点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B07E6" w:rsidRDefault="005B07E6" w:rsidP="005B07E6">
      <w:pPr>
        <w:spacing w:line="540" w:lineRule="atLeas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（三）实施无缝防控。</w:t>
      </w:r>
      <w:r>
        <w:rPr>
          <w:rFonts w:ascii="仿宋_GB2312" w:eastAsia="仿宋_GB2312" w:hAnsi="仿宋" w:cs="仿宋_GB2312" w:hint="eastAsia"/>
          <w:b/>
          <w:sz w:val="32"/>
          <w:szCs w:val="32"/>
        </w:rPr>
        <w:t>1、加强固定值守和流动巡查。</w:t>
      </w:r>
      <w:r>
        <w:rPr>
          <w:rFonts w:ascii="仿宋_GB2312" w:eastAsia="仿宋_GB2312" w:hAnsi="仿宋" w:hint="eastAsia"/>
          <w:sz w:val="32"/>
          <w:szCs w:val="32"/>
        </w:rPr>
        <w:t>各村（居）要根据地块，绘制防火区域责任图，设置防火棚，配备灭火工具、桌椅床铺，昼夜轮流值守。</w:t>
      </w:r>
      <w:r>
        <w:rPr>
          <w:rFonts w:ascii="仿宋_GB2312" w:eastAsia="仿宋_GB2312" w:cs="仿宋_GB2312" w:hint="eastAsia"/>
          <w:sz w:val="32"/>
          <w:szCs w:val="32"/>
        </w:rPr>
        <w:t>各党总支、村（居）要把握好关键时间节点和重点部位，合理安排作息时间，</w:t>
      </w:r>
      <w:r>
        <w:rPr>
          <w:rFonts w:ascii="仿宋_GB2312" w:eastAsia="仿宋_GB2312" w:hAnsi="仿宋" w:cs="仿宋_GB2312" w:hint="eastAsia"/>
          <w:sz w:val="32"/>
          <w:szCs w:val="32"/>
        </w:rPr>
        <w:t>组织安全巡查队员</w:t>
      </w:r>
      <w:r>
        <w:rPr>
          <w:rFonts w:ascii="仿宋_GB2312" w:eastAsia="仿宋_GB2312" w:cs="仿宋_GB2312" w:hint="eastAsia"/>
          <w:sz w:val="32"/>
          <w:szCs w:val="32"/>
        </w:rPr>
        <w:t>进行不间断巡查，杜绝一早一晚和午饭期间出现监管空档。</w:t>
      </w:r>
      <w:r>
        <w:rPr>
          <w:rFonts w:ascii="仿宋_GB2312" w:eastAsia="仿宋_GB2312" w:cs="仿宋_GB2312" w:hint="eastAsia"/>
          <w:b/>
          <w:sz w:val="32"/>
          <w:szCs w:val="32"/>
        </w:rPr>
        <w:t>2、加强包村干部、村（居）干部管理。</w:t>
      </w:r>
      <w:r>
        <w:rPr>
          <w:rFonts w:ascii="仿宋_GB2312" w:eastAsia="仿宋_GB2312" w:cs="仿宋_GB2312" w:hint="eastAsia"/>
          <w:sz w:val="32"/>
          <w:szCs w:val="32"/>
        </w:rPr>
        <w:t>各党总支要对包村干部统一管理、统一点名、统一调配。要排好值班表，全面做好夜间值班和不间断巡逻。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3"/>
        <w:rPr>
          <w:rFonts w:ascii="仿宋_GB2312" w:eastAsia="仿宋_GB2312" w:cs="仿宋_GB2312" w:hint="eastAsia"/>
          <w:sz w:val="32"/>
          <w:szCs w:val="32"/>
          <w:u w:val="single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（四）严格落实责任。</w:t>
      </w:r>
      <w:r>
        <w:rPr>
          <w:rFonts w:ascii="仿宋_GB2312" w:eastAsia="仿宋_GB2312" w:hAnsi="楷体" w:hint="eastAsia"/>
          <w:b/>
          <w:sz w:val="32"/>
          <w:szCs w:val="32"/>
        </w:rPr>
        <w:t>1、实施帮包责任制。</w:t>
      </w:r>
      <w:r>
        <w:rPr>
          <w:rFonts w:ascii="仿宋_GB2312" w:eastAsia="仿宋_GB2312" w:cs="仿宋_GB2312" w:hint="eastAsia"/>
          <w:sz w:val="32"/>
          <w:szCs w:val="32"/>
        </w:rPr>
        <w:t>建立领导干部帮包党总支、机关干部包村（居）、村（居）干部包地块的逐级帮包责任制，全面实行“网格化管理”，层层分解任务、逐项落实责任。</w:t>
      </w:r>
      <w:r>
        <w:rPr>
          <w:rFonts w:ascii="仿宋_GB2312" w:eastAsia="仿宋_GB2312" w:cs="仿宋_GB2312" w:hint="eastAsia"/>
          <w:b/>
          <w:sz w:val="32"/>
          <w:szCs w:val="32"/>
        </w:rPr>
        <w:t>2、</w:t>
      </w:r>
      <w:r>
        <w:rPr>
          <w:rFonts w:ascii="仿宋_GB2312" w:eastAsia="仿宋_GB2312" w:hAnsi="楷体" w:hint="eastAsia"/>
          <w:b/>
          <w:sz w:val="32"/>
          <w:szCs w:val="32"/>
        </w:rPr>
        <w:t>落实目标责任制。</w:t>
      </w:r>
      <w:r>
        <w:rPr>
          <w:rFonts w:ascii="仿宋_GB2312" w:eastAsia="仿宋_GB2312" w:cs="仿宋_GB2312" w:hint="eastAsia"/>
          <w:sz w:val="32"/>
          <w:szCs w:val="32"/>
        </w:rPr>
        <w:t>把秸秆禁烧工作纳入对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党总支、村（居）的目标管理考核，各党总支、村（居）是秸秆禁烧工作的责任主体，主要负责同志是第一责任人，做好本辖区秸秆禁烧工作。镇政府与党总支签订秸秆禁烧责任状，</w:t>
      </w:r>
      <w:r>
        <w:rPr>
          <w:rFonts w:ascii="仿宋_GB2312" w:eastAsia="仿宋_GB2312" w:hint="eastAsia"/>
          <w:sz w:val="32"/>
          <w:szCs w:val="32"/>
        </w:rPr>
        <w:t>村（居）支部书记、主任、会计做出书面禁烧承诺。</w:t>
      </w:r>
      <w:r>
        <w:rPr>
          <w:rFonts w:ascii="仿宋_GB2312" w:eastAsia="仿宋_GB2312" w:hAnsi="楷体" w:hint="eastAsia"/>
          <w:b/>
          <w:sz w:val="32"/>
          <w:szCs w:val="32"/>
        </w:rPr>
        <w:t>3、实行保证金制度。</w:t>
      </w:r>
      <w:r>
        <w:rPr>
          <w:rFonts w:ascii="仿宋_GB2312" w:eastAsia="仿宋_GB2312" w:cs="仿宋_GB2312" w:hint="eastAsia"/>
          <w:sz w:val="32"/>
          <w:szCs w:val="32"/>
        </w:rPr>
        <w:t>包党总支领导、总支书记分别缴纳1000元风险保证金，包村（居）机关干部、第一书记、村（居）支部书记、主任、会计分别缴纳500元风险保证金（有兼职的不重复缴纳）。</w:t>
      </w:r>
    </w:p>
    <w:p w:rsidR="005B07E6" w:rsidRDefault="005B07E6" w:rsidP="005B07E6">
      <w:pPr>
        <w:spacing w:line="540" w:lineRule="atLeast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四、考核奖惩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所有火情，以卫星火点通报、市、镇两级督查组巡查发现的焚烧现场或过火痕迹为准。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3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（一）严格兑现奖惩。</w:t>
      </w:r>
      <w:r>
        <w:rPr>
          <w:rFonts w:ascii="仿宋_GB2312" w:eastAsia="仿宋_GB2312" w:cs="仿宋_GB2312" w:hint="eastAsia"/>
          <w:sz w:val="32"/>
          <w:szCs w:val="32"/>
        </w:rPr>
        <w:t>没有出现火情的，包党总支领导、总支书记、包村（居）干部、第一书记、村（居）支部书记、主任、会计领回全部风险保证金。以党总支为单位，对</w:t>
      </w:r>
      <w:r>
        <w:rPr>
          <w:rFonts w:ascii="仿宋_GB2312" w:eastAsia="仿宋_GB2312" w:hint="eastAsia"/>
          <w:sz w:val="32"/>
          <w:szCs w:val="32"/>
        </w:rPr>
        <w:t>没有出现火情的村（居）按照</w:t>
      </w:r>
      <w:r>
        <w:rPr>
          <w:rFonts w:ascii="仿宋_GB2312" w:eastAsia="仿宋_GB2312" w:cs="仿宋_GB2312" w:hint="eastAsia"/>
          <w:sz w:val="32"/>
          <w:szCs w:val="32"/>
        </w:rPr>
        <w:t>玉米种植面积给予5元/亩的防火补助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凡是出现火情的，扣罚相关责任人风险保证金并重新缴纳，视问题严重程度落实处理措施。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3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（二）严惩第一把火。</w:t>
      </w:r>
      <w:r>
        <w:rPr>
          <w:rFonts w:ascii="仿宋_GB2312" w:eastAsia="仿宋_GB2312" w:cs="仿宋_GB2312" w:hint="eastAsia"/>
          <w:sz w:val="32"/>
          <w:szCs w:val="32"/>
        </w:rPr>
        <w:t>出现全镇第一把火的，在出现火情的村（居）召开反面现场会，所在党总支、村（居）主要负责人公开检讨；并对该村（居）实行“一票否决”，取消该村（居）防火补助；扣罚包党总支领导、总支书记、包村（居）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干部、村（居）所有责任人风险保证金并重新缴纳；党总支书记、村（居）支部书记、主任、会计停职检查，专抓防火工作。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0"/>
        <w:rPr>
          <w:rFonts w:ascii="仿宋_GB2312" w:eastAsia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出现全市第一把火的，帮包党总支领导年度考核直接定为不称职，且不再向市委推荐为提拔重用对象，扣罚风险保证金并重新缴纳；总支书记就地免职，三年内不再安排职务，扣罚风险保证金；村（居）支部书记、主任、会计按照所签订承诺书的承诺，自动辞职，扣罚风险保证金，取消村（居）防火补助；包村干部本年内不得评先树优、提拔重用，扣罚风险保证金并重新缴纳；对该党总支实行“一票否决”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3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（三）实行责任追究。</w:t>
      </w:r>
      <w:r>
        <w:rPr>
          <w:rFonts w:ascii="仿宋_GB2312" w:eastAsia="仿宋_GB2312" w:cs="仿宋_GB2312" w:hint="eastAsia"/>
          <w:sz w:val="32"/>
          <w:szCs w:val="32"/>
        </w:rPr>
        <w:t>凡出现焚烧秸秆（非市、镇第一把火）的，发现一起、通报一起、处理一起，并根据情节和后果，追究当事人的责任。1、村（居）出现一起火情的，对该村（居）实行“一票否决”，取消年终评先树优资格，取消该村（居）防火补助，扣罚包村（居）干部、村（居）所有责任人风险保证金并重新缴纳。出现两起火情的，村（居）支部书记、主任、会计按承诺书承诺自动辞职。2、</w:t>
      </w:r>
      <w:r>
        <w:rPr>
          <w:rFonts w:ascii="仿宋_GB2312" w:eastAsia="仿宋_GB2312" w:hint="eastAsia"/>
          <w:sz w:val="32"/>
          <w:szCs w:val="32"/>
        </w:rPr>
        <w:t>凡党总支出现两起或两起以上火情的，对该党总支实行“一票否决”，总支书记就地免职，</w:t>
      </w:r>
      <w:r>
        <w:rPr>
          <w:rFonts w:ascii="仿宋_GB2312" w:eastAsia="仿宋_GB2312" w:cs="仿宋_GB2312" w:hint="eastAsia"/>
          <w:sz w:val="32"/>
          <w:szCs w:val="32"/>
        </w:rPr>
        <w:t>对包党总支领导、总支书记扣罚风险保证金。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（四）明确党总支主体责任</w:t>
      </w:r>
      <w:r>
        <w:rPr>
          <w:rFonts w:ascii="楷体_GB2312" w:eastAsia="楷体_GB2312" w:cs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强化领导干部对所帮包党总支的领导，与党总支一起，加强对包村（居）干部、第一</w:t>
      </w:r>
      <w:r>
        <w:rPr>
          <w:rFonts w:ascii="仿宋_GB2312" w:eastAsia="仿宋_GB2312" w:hint="eastAsia"/>
          <w:sz w:val="32"/>
          <w:szCs w:val="32"/>
        </w:rPr>
        <w:lastRenderedPageBreak/>
        <w:t>书记和村（居）支部书记、主任、会计的考核管理，制定切实可行的考核办法。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（五）改季节性为常态化防火。</w:t>
      </w:r>
      <w:r>
        <w:rPr>
          <w:rFonts w:ascii="仿宋_GB2312" w:eastAsia="仿宋_GB2312" w:hint="eastAsia"/>
          <w:sz w:val="32"/>
          <w:szCs w:val="32"/>
        </w:rPr>
        <w:t>“三秋”结束至次年“三夏”动员会开始前，凡村（居）田间范围内出现</w:t>
      </w:r>
      <w:r>
        <w:rPr>
          <w:rFonts w:ascii="仿宋_GB2312" w:eastAsia="仿宋_GB2312" w:cs="仿宋_GB2312" w:hint="eastAsia"/>
          <w:sz w:val="32"/>
          <w:szCs w:val="32"/>
        </w:rPr>
        <w:t>卫星火点通报、两级市督查组巡查发现的焚烧现场或过火痕迹，每发现一次扣除村（居）三职责任人风险抵押金各100元，扣完为止。</w:t>
      </w:r>
    </w:p>
    <w:p w:rsidR="005B07E6" w:rsidRDefault="005B07E6" w:rsidP="005B07E6">
      <w:pPr>
        <w:spacing w:line="540" w:lineRule="atLeast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五、保障措施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镇党委、政府成立2个工作组，确保全镇“三秋”安全生产工作有序、有效进行。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3"/>
        <w:rPr>
          <w:rFonts w:ascii="楷体_GB2312" w:eastAsia="楷体_GB2312" w:cs="仿宋_GB2312" w:hint="eastAsia"/>
          <w:b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（一）秸秆禁烧督导组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李运海、刘学臣、张旭东、李成同志牵头，负责秸秆禁烧工作督导，重点督导人员到位、防火棚设置、人员值守等。对督导中发现的人员不到位、防火措施落实不力等情况，全镇通报。对于没有出现任何火情的党总支，根据三秋期间集中考核结果评出一、二、三等奖，分别奖励3000元、2000元、1000元；一等奖设两名，二等奖三名，没有出现火情的其余党总支为三等奖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3"/>
        <w:rPr>
          <w:rFonts w:ascii="楷体_GB2312" w:eastAsia="楷体_GB2312" w:cs="仿宋_GB2312" w:hint="eastAsia"/>
          <w:b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（二）道路清障组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由李新东同志牵头，负责笃西路、老济微路、外环路、泉笃路等全镇范围主干道路的清障工作，严禁在</w:t>
      </w:r>
      <w:r>
        <w:rPr>
          <w:rFonts w:ascii="仿宋_GB2312" w:eastAsia="仿宋_GB2312" w:hAnsi="仿宋" w:hint="eastAsia"/>
          <w:sz w:val="32"/>
          <w:szCs w:val="32"/>
        </w:rPr>
        <w:t>主干道路上打场晒粮</w:t>
      </w:r>
      <w:r>
        <w:rPr>
          <w:rFonts w:ascii="仿宋_GB2312" w:eastAsia="仿宋_GB2312" w:hint="eastAsia"/>
          <w:sz w:val="32"/>
          <w:szCs w:val="32"/>
        </w:rPr>
        <w:t>，确保道路畅通（城管办负责扎制道路清障车一辆）。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5B07E6" w:rsidRDefault="005B07E6" w:rsidP="005B07E6">
      <w:pPr>
        <w:pStyle w:val="ab"/>
        <w:widowControl w:val="0"/>
        <w:numPr>
          <w:ilvl w:val="0"/>
          <w:numId w:val="7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西岗镇秸秆禁烧工作部门职责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2、西岗镇秸秆禁烧工作督导组一览表</w:t>
      </w:r>
    </w:p>
    <w:p w:rsidR="005B07E6" w:rsidRDefault="005B07E6" w:rsidP="005B07E6">
      <w:pPr>
        <w:pStyle w:val="ab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3、各党总支“三秋”秸秆禁烧考核评分表</w:t>
      </w:r>
    </w:p>
    <w:p w:rsidR="005B07E6" w:rsidRDefault="005B07E6" w:rsidP="005B07E6">
      <w:pPr>
        <w:pStyle w:val="ab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4、各党总支“三秋”防火物质准备任务表</w:t>
      </w:r>
    </w:p>
    <w:p w:rsidR="005B07E6" w:rsidRDefault="005B07E6" w:rsidP="005B07E6">
      <w:pPr>
        <w:pStyle w:val="ab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5、西岗镇“三秋”工作帮包一览表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rPr>
          <w:rFonts w:ascii="仿宋_GB2312" w:eastAsia="仿宋_GB2312" w:hint="eastAsia"/>
          <w:sz w:val="32"/>
          <w:szCs w:val="32"/>
        </w:rPr>
      </w:pP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0" w:firstLine="6400"/>
        <w:rPr>
          <w:rFonts w:ascii="仿宋_GB2312" w:eastAsia="仿宋_GB2312" w:hint="eastAsia"/>
          <w:sz w:val="32"/>
          <w:szCs w:val="32"/>
        </w:rPr>
      </w:pP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ind w:firstLineChars="2000" w:firstLine="64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2019年9月29日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jc w:val="left"/>
        <w:rPr>
          <w:rFonts w:ascii="宋体" w:hint="eastAsia"/>
          <w:sz w:val="28"/>
          <w:szCs w:val="28"/>
        </w:rPr>
      </w:pPr>
      <w:r>
        <w:rPr>
          <w:rFonts w:ascii="宋体" w:cs="仿宋_GB2312" w:hint="eastAsia"/>
          <w:bCs/>
          <w:sz w:val="32"/>
          <w:szCs w:val="32"/>
        </w:rPr>
        <w:br w:type="page"/>
      </w:r>
      <w:r>
        <w:rPr>
          <w:rFonts w:ascii="宋体" w:hAnsi="宋体" w:cs="仿宋_GB2312" w:hint="eastAsia"/>
          <w:bCs/>
          <w:sz w:val="28"/>
          <w:szCs w:val="28"/>
        </w:rPr>
        <w:lastRenderedPageBreak/>
        <w:t>附件1：</w:t>
      </w:r>
    </w:p>
    <w:p w:rsidR="005B07E6" w:rsidRDefault="005B07E6" w:rsidP="005B07E6">
      <w:pPr>
        <w:pStyle w:val="ab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西岗镇秸秆禁烧工作部门职责</w:t>
      </w:r>
    </w:p>
    <w:p w:rsidR="005B07E6" w:rsidRDefault="005B07E6" w:rsidP="005B07E6">
      <w:pPr>
        <w:spacing w:line="2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5B07E6" w:rsidRDefault="005B07E6" w:rsidP="005B07E6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纪委办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负责追究秸秆禁烧工作不力的相关人员责任。</w:t>
      </w:r>
    </w:p>
    <w:p w:rsidR="005B07E6" w:rsidRDefault="005B07E6" w:rsidP="005B07E6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组织科：</w:t>
      </w:r>
      <w:r>
        <w:rPr>
          <w:rFonts w:ascii="仿宋_GB2312" w:eastAsia="仿宋_GB2312" w:hAnsi="仿宋" w:hint="eastAsia"/>
          <w:sz w:val="32"/>
          <w:szCs w:val="32"/>
        </w:rPr>
        <w:t>将秸秆禁烧工作纳入对各党总支、村（居）和有关部门年终考核内容，作为干部任用的重要依据。</w:t>
      </w:r>
    </w:p>
    <w:p w:rsidR="005B07E6" w:rsidRDefault="005B07E6" w:rsidP="005B07E6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宣传科：</w:t>
      </w:r>
      <w:r>
        <w:rPr>
          <w:rFonts w:ascii="仿宋_GB2312" w:eastAsia="仿宋_GB2312" w:hAnsi="仿宋" w:hint="eastAsia"/>
          <w:sz w:val="32"/>
          <w:szCs w:val="32"/>
        </w:rPr>
        <w:t>负责秸秆禁烧工作的宣传报道，禁烧宣传磁带制作、督促宣传标语悬挂，对行动迟缓、措施不力的予以曝光。</w:t>
      </w:r>
    </w:p>
    <w:p w:rsidR="005B07E6" w:rsidRDefault="005B07E6" w:rsidP="005B07E6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教委：</w:t>
      </w:r>
      <w:r>
        <w:rPr>
          <w:rFonts w:ascii="仿宋_GB2312" w:eastAsia="仿宋_GB2312" w:hAnsi="仿宋" w:hint="eastAsia"/>
          <w:sz w:val="32"/>
          <w:szCs w:val="32"/>
        </w:rPr>
        <w:t>负责组织开展“小手牵大手”活动，做好学生秸秆禁烧和环境保护知识的宣传教育。</w:t>
      </w:r>
    </w:p>
    <w:p w:rsidR="005B07E6" w:rsidRDefault="005B07E6" w:rsidP="005B07E6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派出所：</w:t>
      </w:r>
      <w:r>
        <w:rPr>
          <w:rFonts w:ascii="仿宋_GB2312" w:eastAsia="仿宋_GB2312" w:hAnsi="仿宋" w:hint="eastAsia"/>
          <w:sz w:val="32"/>
          <w:szCs w:val="32"/>
        </w:rPr>
        <w:t>建立快速反应机制，对禁烧工作中出现的违法行为快出警、快取证、快处理。</w:t>
      </w:r>
    </w:p>
    <w:p w:rsidR="005B07E6" w:rsidRDefault="005B07E6" w:rsidP="005B07E6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财政所：</w:t>
      </w:r>
      <w:r>
        <w:rPr>
          <w:rFonts w:ascii="仿宋_GB2312" w:eastAsia="仿宋_GB2312" w:hAnsi="仿宋" w:hint="eastAsia"/>
          <w:sz w:val="32"/>
          <w:szCs w:val="32"/>
        </w:rPr>
        <w:t>做好奖补资金的监管工作。</w:t>
      </w:r>
    </w:p>
    <w:p w:rsidR="005B07E6" w:rsidRDefault="005B07E6" w:rsidP="005B07E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城管办</w:t>
      </w:r>
      <w:r>
        <w:rPr>
          <w:rFonts w:ascii="仿宋_GB2312" w:eastAsia="仿宋_GB2312" w:hAnsi="仿宋" w:hint="eastAsia"/>
          <w:sz w:val="32"/>
          <w:szCs w:val="32"/>
        </w:rPr>
        <w:t>：负责道路清障，确保镇村道路上没有打场晒粮现象。</w:t>
      </w:r>
    </w:p>
    <w:p w:rsidR="005B07E6" w:rsidRDefault="005B07E6" w:rsidP="005B07E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交管所、交警中队：</w:t>
      </w:r>
      <w:r>
        <w:rPr>
          <w:rFonts w:ascii="仿宋_GB2312" w:eastAsia="仿宋_GB2312" w:hAnsi="仿宋" w:hint="eastAsia"/>
          <w:sz w:val="32"/>
          <w:szCs w:val="32"/>
        </w:rPr>
        <w:t>保障运送秸秆车辆道路畅通。</w:t>
      </w:r>
    </w:p>
    <w:p w:rsidR="005B07E6" w:rsidRDefault="005B07E6" w:rsidP="005B07E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农业办、农技站：</w:t>
      </w:r>
      <w:r>
        <w:rPr>
          <w:rFonts w:ascii="仿宋_GB2312" w:eastAsia="仿宋_GB2312" w:hAnsi="仿宋" w:hint="eastAsia"/>
          <w:sz w:val="32"/>
          <w:szCs w:val="32"/>
          <w:lang w:val="zh-CN"/>
        </w:rPr>
        <w:t>负责秸秆禁烧工作的组织、协调；积极推广秸秆综合利用新技术、新成果，指导推进秸秆综合利用工作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B07E6" w:rsidRDefault="005B07E6" w:rsidP="005B07E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环保所：</w:t>
      </w:r>
      <w:r>
        <w:rPr>
          <w:rFonts w:ascii="仿宋_GB2312" w:eastAsia="仿宋_GB2312" w:hAnsi="仿宋" w:hint="eastAsia"/>
          <w:sz w:val="32"/>
          <w:szCs w:val="32"/>
        </w:rPr>
        <w:t>依照环境保护有关法律法规，加大对焚烧秸秆、污染大气环境等违法行为的处罚力度。</w:t>
      </w:r>
    </w:p>
    <w:p w:rsidR="005B07E6" w:rsidRDefault="005B07E6" w:rsidP="005B07E6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安监办</w:t>
      </w:r>
      <w:r>
        <w:rPr>
          <w:rFonts w:ascii="楷体" w:eastAsia="楷体" w:hAnsi="楷体" w:cs="楷体" w:hint="eastAsia"/>
          <w:b/>
          <w:bCs/>
          <w:sz w:val="32"/>
          <w:szCs w:val="32"/>
          <w:lang w:val="zh-CN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做好禁烧期间的安全生产监督检查。</w:t>
      </w:r>
    </w:p>
    <w:p w:rsidR="005B07E6" w:rsidRDefault="005B07E6" w:rsidP="005B07E6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农机站：</w:t>
      </w:r>
      <w:r>
        <w:rPr>
          <w:rFonts w:ascii="仿宋_GB2312" w:eastAsia="仿宋_GB2312" w:hAnsi="仿宋" w:hint="eastAsia"/>
          <w:sz w:val="32"/>
          <w:szCs w:val="32"/>
        </w:rPr>
        <w:t>开展小麦、玉米生产耕、种、收、秸秆还田、破茬等全程机械化作业。</w:t>
      </w:r>
    </w:p>
    <w:p w:rsidR="005B07E6" w:rsidRDefault="005B07E6" w:rsidP="005B07E6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lastRenderedPageBreak/>
        <w:t>供电所：</w:t>
      </w:r>
      <w:r>
        <w:rPr>
          <w:rFonts w:ascii="仿宋_GB2312" w:eastAsia="仿宋_GB2312" w:cs="仿宋_GB2312" w:hint="eastAsia"/>
          <w:sz w:val="32"/>
          <w:szCs w:val="32"/>
        </w:rPr>
        <w:t>负责农田和麦场内及其附近输电线路的检查与维</w:t>
      </w:r>
      <w:r>
        <w:rPr>
          <w:rFonts w:ascii="仿宋_GB2312" w:eastAsia="仿宋_GB2312" w:hAnsi="仿宋" w:hint="eastAsia"/>
          <w:sz w:val="32"/>
          <w:szCs w:val="32"/>
        </w:rPr>
        <w:t>护，防止因违规用电引起焚烧事件。</w:t>
      </w:r>
    </w:p>
    <w:p w:rsidR="005B07E6" w:rsidRDefault="005B07E6" w:rsidP="005B07E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5B07E6" w:rsidRDefault="005B07E6" w:rsidP="005B07E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540" w:lineRule="atLeast"/>
        <w:jc w:val="left"/>
        <w:rPr>
          <w:rFonts w:ascii="宋体" w:hint="eastAsia"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附件2：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600" w:lineRule="exact"/>
        <w:jc w:val="center"/>
        <w:rPr>
          <w:rFonts w:ascii="方正大标宋简体" w:eastAsia="方正大标宋简体" w:hAnsi="仿宋" w:cs="宋体" w:hint="eastAsia"/>
          <w:bCs/>
          <w:sz w:val="44"/>
          <w:szCs w:val="44"/>
        </w:rPr>
      </w:pP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600" w:lineRule="exact"/>
        <w:jc w:val="center"/>
        <w:rPr>
          <w:rFonts w:ascii="方正大标宋简体" w:eastAsia="方正大标宋简体" w:hAnsi="仿宋" w:cs="宋体" w:hint="eastAsia"/>
          <w:bCs/>
          <w:sz w:val="44"/>
          <w:szCs w:val="44"/>
        </w:rPr>
      </w:pPr>
      <w:r>
        <w:rPr>
          <w:rFonts w:ascii="方正大标宋简体" w:eastAsia="方正大标宋简体" w:hAnsi="仿宋" w:cs="宋体" w:hint="eastAsia"/>
          <w:bCs/>
          <w:sz w:val="44"/>
          <w:szCs w:val="44"/>
        </w:rPr>
        <w:t>西岗镇秸秆禁烧工作督导组一览表</w:t>
      </w: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600" w:lineRule="exact"/>
        <w:jc w:val="center"/>
        <w:rPr>
          <w:rFonts w:ascii="方正大标宋简体" w:eastAsia="方正大标宋简体" w:hAnsi="仿宋" w:cs="宋体" w:hint="eastAsia"/>
          <w:bCs/>
          <w:sz w:val="44"/>
          <w:szCs w:val="44"/>
        </w:rPr>
      </w:pPr>
    </w:p>
    <w:p w:rsidR="005B07E6" w:rsidRDefault="005B07E6" w:rsidP="005B07E6">
      <w:pPr>
        <w:tabs>
          <w:tab w:val="left" w:pos="1778"/>
        </w:tabs>
        <w:autoSpaceDE w:val="0"/>
        <w:autoSpaceDN w:val="0"/>
        <w:adjustRightInd w:val="0"/>
        <w:spacing w:line="240" w:lineRule="exact"/>
        <w:jc w:val="center"/>
        <w:rPr>
          <w:rFonts w:ascii="仿宋_GB2312" w:eastAsia="仿宋_GB2312" w:hAnsi="仿宋" w:cs="仿宋_GB2312" w:hint="eastAsia"/>
          <w:bCs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1"/>
        <w:gridCol w:w="5355"/>
        <w:gridCol w:w="2485"/>
      </w:tblGrid>
      <w:tr w:rsidR="005B07E6" w:rsidTr="000C3227">
        <w:trPr>
          <w:trHeight w:val="103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组  长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成　员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车  辆</w:t>
            </w:r>
          </w:p>
        </w:tc>
      </w:tr>
      <w:tr w:rsidR="005B07E6" w:rsidTr="000C3227">
        <w:trPr>
          <w:trHeight w:hRule="exact" w:val="15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李运海</w:t>
            </w:r>
          </w:p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李  成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陈传军  李振文  唐  宾   徐海亮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鲁D5501Z</w:t>
            </w:r>
          </w:p>
        </w:tc>
      </w:tr>
      <w:tr w:rsidR="005B07E6" w:rsidTr="000C3227">
        <w:trPr>
          <w:trHeight w:hRule="exact" w:val="15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刘学臣 </w:t>
            </w:r>
          </w:p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张旭东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张  冬  卓德明  徐  亮  陈培花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6" w:rsidRDefault="005B07E6" w:rsidP="000C3227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鲁D69566</w:t>
            </w:r>
          </w:p>
        </w:tc>
      </w:tr>
    </w:tbl>
    <w:p w:rsidR="005B07E6" w:rsidRDefault="005B07E6" w:rsidP="005B07E6">
      <w:pPr>
        <w:spacing w:line="240" w:lineRule="exact"/>
        <w:jc w:val="left"/>
        <w:rPr>
          <w:rFonts w:ascii="黑体" w:eastAsia="黑体" w:hAnsi="黑体" w:cs="黑体" w:hint="eastAsia"/>
          <w:sz w:val="30"/>
          <w:szCs w:val="30"/>
        </w:rPr>
      </w:pPr>
    </w:p>
    <w:p w:rsidR="005B07E6" w:rsidRDefault="005B07E6" w:rsidP="005B07E6">
      <w:pPr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备注：</w:t>
      </w:r>
    </w:p>
    <w:p w:rsidR="005B07E6" w:rsidRDefault="005B07E6" w:rsidP="005B07E6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“三秋”防火和生产工作由李运海、刘学臣、张旭东、李成同志总牵头，督导组要及时搞好面上工作的调度指导和信息上报、沟通协调工作，并与两级市督导组搞好联系与协调，抓好“三秋”工作中的收、种、管和秸秆还田工作。</w:t>
      </w:r>
    </w:p>
    <w:p w:rsidR="005B07E6" w:rsidRDefault="005B07E6" w:rsidP="005B07E6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2、“三秋”开始后，督导组全方位、全时段开始督导检查和夜查。</w:t>
      </w:r>
    </w:p>
    <w:p w:rsidR="005B07E6" w:rsidRDefault="005B07E6" w:rsidP="005B07E6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3、督导组每天不定时对包村人员和村（居）防火人员到位、防火措施落实、禁火宣传、田间、场间安全等情况进行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督察。督察情况及时以《西岗通讯》的形式进行通报。</w:t>
      </w:r>
    </w:p>
    <w:p w:rsidR="005B07E6" w:rsidRDefault="005B07E6" w:rsidP="005B07E6">
      <w:pPr>
        <w:spacing w:line="4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4、所有人员按时参加活动，不得缺席、迟到。</w:t>
      </w:r>
    </w:p>
    <w:p w:rsidR="005B07E6" w:rsidRDefault="005B07E6" w:rsidP="005B07E6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5、督导组长同时组织好各自所帮包的党总支“三秋”生产活动。</w:t>
      </w:r>
    </w:p>
    <w:p w:rsidR="005B07E6" w:rsidRDefault="005B07E6" w:rsidP="005B07E6">
      <w:pPr>
        <w:spacing w:line="660" w:lineRule="exact"/>
        <w:rPr>
          <w:rFonts w:hint="eastAsia"/>
          <w:kern w:val="0"/>
          <w:sz w:val="32"/>
          <w:szCs w:val="32"/>
        </w:rPr>
      </w:pPr>
    </w:p>
    <w:p w:rsidR="00295673" w:rsidRPr="005B07E6" w:rsidRDefault="00295673" w:rsidP="005B07E6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sectPr w:rsidR="00295673" w:rsidRPr="005B07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BD" w:rsidRDefault="006440BD" w:rsidP="001C4E2E">
      <w:r>
        <w:separator/>
      </w:r>
    </w:p>
  </w:endnote>
  <w:endnote w:type="continuationSeparator" w:id="0">
    <w:p w:rsidR="006440BD" w:rsidRDefault="006440BD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6949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1718" w:rsidRDefault="0027171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7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7E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718" w:rsidRDefault="00271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BD" w:rsidRDefault="006440BD" w:rsidP="001C4E2E">
      <w:r>
        <w:separator/>
      </w:r>
    </w:p>
  </w:footnote>
  <w:footnote w:type="continuationSeparator" w:id="0">
    <w:p w:rsidR="006440BD" w:rsidRDefault="006440BD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0676F4"/>
    <w:multiLevelType w:val="singleLevel"/>
    <w:tmpl w:val="E40676F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A75A70D"/>
    <w:multiLevelType w:val="singleLevel"/>
    <w:tmpl w:val="FA75A70D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9AE7EE8"/>
    <w:multiLevelType w:val="singleLevel"/>
    <w:tmpl w:val="19AE7EE8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1F4486C5"/>
    <w:multiLevelType w:val="singleLevel"/>
    <w:tmpl w:val="1F4486C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B2F5C92"/>
    <w:multiLevelType w:val="multilevel"/>
    <w:tmpl w:val="2B2F5C92"/>
    <w:lvl w:ilvl="0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Calibri"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 w15:restartNumberingAfterBreak="0">
    <w:nsid w:val="2BBCA791"/>
    <w:multiLevelType w:val="singleLevel"/>
    <w:tmpl w:val="2BBCA791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6" w15:restartNumberingAfterBreak="0">
    <w:nsid w:val="72E51601"/>
    <w:multiLevelType w:val="multilevel"/>
    <w:tmpl w:val="72E51601"/>
    <w:lvl w:ilvl="0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C"/>
    <w:rsid w:val="00054875"/>
    <w:rsid w:val="001C4E2E"/>
    <w:rsid w:val="00206D4C"/>
    <w:rsid w:val="002219C2"/>
    <w:rsid w:val="00271718"/>
    <w:rsid w:val="00277D11"/>
    <w:rsid w:val="00283EE0"/>
    <w:rsid w:val="00295673"/>
    <w:rsid w:val="005B07E6"/>
    <w:rsid w:val="006440BD"/>
    <w:rsid w:val="006A1DC2"/>
    <w:rsid w:val="006B7640"/>
    <w:rsid w:val="006F2A06"/>
    <w:rsid w:val="00753223"/>
    <w:rsid w:val="0080125D"/>
    <w:rsid w:val="00A17E21"/>
    <w:rsid w:val="00A47CD3"/>
    <w:rsid w:val="00B940A9"/>
    <w:rsid w:val="00C8616C"/>
    <w:rsid w:val="00CA3425"/>
    <w:rsid w:val="00D35B9C"/>
    <w:rsid w:val="00EE1B10"/>
    <w:rsid w:val="00F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FF32"/>
  <w15:docId w15:val="{1116138C-C55B-4349-BB94-03FE5FF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3EE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E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7">
    <w:name w:val="Body Text"/>
    <w:basedOn w:val="a"/>
    <w:next w:val="a"/>
    <w:link w:val="a8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a8">
    <w:name w:val="正文文本 字符"/>
    <w:basedOn w:val="a0"/>
    <w:link w:val="a7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hei41">
    <w:name w:val="hei41"/>
    <w:rsid w:val="00271718"/>
    <w:rPr>
      <w:strike w:val="0"/>
      <w:dstrike w:val="0"/>
      <w:color w:val="000000"/>
      <w:sz w:val="28"/>
      <w:szCs w:val="28"/>
      <w:u w:val="none"/>
    </w:rPr>
  </w:style>
  <w:style w:type="paragraph" w:styleId="a9">
    <w:name w:val="Title"/>
    <w:basedOn w:val="a"/>
    <w:next w:val="a"/>
    <w:link w:val="Char"/>
    <w:qFormat/>
    <w:rsid w:val="0027171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a">
    <w:name w:val="标题 字符"/>
    <w:basedOn w:val="a0"/>
    <w:uiPriority w:val="10"/>
    <w:rsid w:val="002717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rsid w:val="00271718"/>
    <w:rPr>
      <w:rFonts w:ascii="Cambria" w:eastAsia="宋体" w:hAnsi="Cambria" w:cs="Times New Roman"/>
      <w:b/>
      <w:bCs/>
      <w:sz w:val="32"/>
      <w:szCs w:val="32"/>
    </w:rPr>
  </w:style>
  <w:style w:type="paragraph" w:styleId="ab">
    <w:name w:val="Normal (Web)"/>
    <w:basedOn w:val="a"/>
    <w:unhideWhenUsed/>
    <w:qFormat/>
    <w:rsid w:val="0027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标题 1 字符"/>
    <w:basedOn w:val="a0"/>
    <w:uiPriority w:val="9"/>
    <w:rsid w:val="00283EE0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qFormat/>
    <w:locked/>
    <w:rsid w:val="00283EE0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ListParagraph">
    <w:name w:val="List Paragraph"/>
    <w:basedOn w:val="a"/>
    <w:rsid w:val="00283EE0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6B764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B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2022-11-19T01:35:00Z</cp:lastPrinted>
  <dcterms:created xsi:type="dcterms:W3CDTF">2022-11-19T01:41:00Z</dcterms:created>
  <dcterms:modified xsi:type="dcterms:W3CDTF">2022-11-19T01:41:00Z</dcterms:modified>
</cp:coreProperties>
</file>